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1B" w:rsidRPr="005B1E1E" w:rsidRDefault="0051541B" w:rsidP="005B1E1E">
      <w:pPr>
        <w:jc w:val="center"/>
        <w:rPr>
          <w:rFonts w:asciiTheme="minorHAnsi" w:hAnsiTheme="minorHAnsi" w:cs="Aharoni"/>
          <w:color w:val="auto"/>
          <w:sz w:val="28"/>
          <w:lang w:val="es-ES"/>
        </w:rPr>
      </w:pPr>
      <w:r w:rsidRPr="005B1E1E">
        <w:rPr>
          <w:rFonts w:asciiTheme="minorHAnsi" w:hAnsiTheme="minorHAnsi" w:cs="Aharoni"/>
          <w:color w:val="auto"/>
          <w:sz w:val="28"/>
        </w:rPr>
        <w:t xml:space="preserve">VISITA GUIDATA ALLA RNS “Isola di </w:t>
      </w:r>
      <w:r w:rsidRPr="005B1E1E">
        <w:rPr>
          <w:rFonts w:asciiTheme="minorHAnsi" w:hAnsiTheme="minorHAnsi" w:cs="Aharoni"/>
          <w:color w:val="auto"/>
          <w:sz w:val="28"/>
          <w:lang w:val="es-ES"/>
        </w:rPr>
        <w:t>Vivara"</w:t>
      </w:r>
    </w:p>
    <w:p w:rsidR="0051541B" w:rsidRPr="005B1E1E" w:rsidRDefault="0051541B" w:rsidP="0051541B">
      <w:pPr>
        <w:spacing w:after="310" w:line="190" w:lineRule="exact"/>
        <w:ind w:right="60"/>
        <w:jc w:val="center"/>
        <w:rPr>
          <w:rStyle w:val="Corpodeltesto2"/>
          <w:rFonts w:asciiTheme="minorHAnsi" w:hAnsiTheme="minorHAnsi" w:cs="Aharoni"/>
          <w:color w:val="auto"/>
          <w:sz w:val="20"/>
          <w:lang w:val="es-ES"/>
        </w:rPr>
      </w:pPr>
    </w:p>
    <w:p w:rsidR="0051541B" w:rsidRPr="005B1E1E" w:rsidRDefault="0051541B" w:rsidP="0051541B">
      <w:pPr>
        <w:spacing w:after="310" w:line="190" w:lineRule="exact"/>
        <w:ind w:right="60"/>
        <w:jc w:val="center"/>
        <w:rPr>
          <w:rFonts w:asciiTheme="minorHAnsi" w:hAnsiTheme="minorHAnsi" w:cs="Aharoni"/>
          <w:color w:val="auto"/>
          <w:sz w:val="28"/>
        </w:rPr>
      </w:pPr>
      <w:r w:rsidRPr="005B1E1E">
        <w:rPr>
          <w:rStyle w:val="Corpodeltesto2"/>
          <w:rFonts w:asciiTheme="minorHAnsi" w:hAnsiTheme="minorHAnsi" w:cs="Aharoni"/>
          <w:color w:val="auto"/>
          <w:sz w:val="20"/>
        </w:rPr>
        <w:t>AVVERTENZE GENERALI E NORME COMPORTAMENTALI</w:t>
      </w:r>
    </w:p>
    <w:p w:rsidR="0051541B" w:rsidRPr="005B1E1E" w:rsidRDefault="0051541B" w:rsidP="0051541B">
      <w:pPr>
        <w:pStyle w:val="Corpodeltesto0"/>
        <w:shd w:val="clear" w:color="auto" w:fill="auto"/>
        <w:spacing w:before="0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Il territorio della Riserva è caratterizzato da un ambiente naturalistico non particolarmente agevole ed esplorabile solo attraverso i sentieri indicati dalle Guide, ed è inoltre privo di servizi igienici e di acqua potabile.</w:t>
      </w:r>
    </w:p>
    <w:p w:rsidR="0051541B" w:rsidRPr="005B1E1E" w:rsidRDefault="0051541B" w:rsidP="0051541B">
      <w:pPr>
        <w:pStyle w:val="Corpodeltesto0"/>
        <w:shd w:val="clear" w:color="auto" w:fill="auto"/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Per tali peculiari caratteristiche, la visita guidata alla RNS “Isola di Vivara” - consigliabile solo a persone di sana e robusta costituzione ed immuni da patologie (quali: allergie, asma, epilessia, etc.) che ne possano compromettere l’agibilità psicofisica - impone ai fruitori il puntuale rispetto delle seguenti norme di comportamento dettate per la salvaguardia dell’ambiente e dell’integrità delle persone: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equipaggiarsi con vestiario e scarpe chiuse adatte alla visita guidata (no tacco, no sandali, no ciabatte, no infradito</w:t>
      </w:r>
      <w:r w:rsidR="005B1E1E">
        <w:rPr>
          <w:rFonts w:asciiTheme="minorHAnsi" w:hAnsiTheme="minorHAnsi" w:cs="Aharoni"/>
          <w:sz w:val="24"/>
          <w:szCs w:val="22"/>
        </w:rPr>
        <w:t>)</w:t>
      </w:r>
      <w:bookmarkStart w:id="0" w:name="_GoBack"/>
      <w:bookmarkEnd w:id="0"/>
      <w:r w:rsidRPr="005B1E1E">
        <w:rPr>
          <w:rFonts w:asciiTheme="minorHAnsi" w:hAnsiTheme="minorHAnsi" w:cs="Aharoni"/>
          <w:sz w:val="24"/>
          <w:szCs w:val="22"/>
        </w:rPr>
        <w:t>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ottemperare sia gli obblighi prescritti dalla guida preposta alla visita guidata e dalla protezione civile, sia a quelli indicati nella cartellonistica presente nella riserva;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25"/>
        </w:tabs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nel caso di dichiarata emergenza non opporre diniego all’uso dei dispositivi individuali di sicurezza e quelli collettivi;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introdurre cibi e bottiglie di vetro nella riserva, né consumare cibi;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turbare il benessere della fauna e della flora della R.N.S.;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introdurre animali al seguito;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allontanarsi dalle Guide o dal percorso della visita guidata se non espressamente autorizzato;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estirpare o impadronirsi della flora spontanea, in particolare: bulbi, radici, semi, frutti, funghi, ed altri prodotti del bosco e del sottobosco;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 xml:space="preserve">non cavare terreno; 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appropriarsi di rocce, fossili, minerali o reperti archeologici;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catturare o molestare la fauna della Riserva;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 xml:space="preserve">non sottrarre </w:t>
      </w:r>
      <w:r w:rsidR="000569C5" w:rsidRPr="005B1E1E">
        <w:rPr>
          <w:rFonts w:asciiTheme="minorHAnsi" w:hAnsiTheme="minorHAnsi" w:cs="Aharoni"/>
          <w:sz w:val="24"/>
          <w:szCs w:val="22"/>
        </w:rPr>
        <w:t>o distruggere tane, nidi e uova</w:t>
      </w:r>
      <w:r w:rsidRPr="005B1E1E">
        <w:rPr>
          <w:rFonts w:asciiTheme="minorHAnsi" w:hAnsiTheme="minorHAnsi" w:cs="Aharoni"/>
          <w:sz w:val="24"/>
          <w:szCs w:val="22"/>
        </w:rPr>
        <w:t>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asportare o danneggiare alberi, arbusti fiori...;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lasciare rifiuti;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arrecare danni agli alberi ammalorati;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scavalcare e/o danneggiare recinzioni/staccionate delimitanti i sentieri o altre preclusioni;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introdurre materiali e/o prodotti infiammabili (accendini, fiammiferi...);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63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non effettuare riprese video né diffondere suoni e/o musiche;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evitare soste so</w:t>
      </w:r>
      <w:r w:rsidR="000569C5" w:rsidRPr="005B1E1E">
        <w:rPr>
          <w:rFonts w:asciiTheme="minorHAnsi" w:hAnsiTheme="minorHAnsi" w:cs="Aharoni"/>
          <w:sz w:val="24"/>
          <w:szCs w:val="22"/>
        </w:rPr>
        <w:t>tt</w:t>
      </w:r>
      <w:r w:rsidRPr="005B1E1E">
        <w:rPr>
          <w:rFonts w:asciiTheme="minorHAnsi" w:hAnsiTheme="minorHAnsi" w:cs="Aharoni"/>
          <w:sz w:val="24"/>
          <w:szCs w:val="22"/>
        </w:rPr>
        <w:t>o la proiezione della chioma di alberi ammalorati;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 xml:space="preserve">sostare nella </w:t>
      </w:r>
      <w:r w:rsidR="000569C5" w:rsidRPr="005B1E1E">
        <w:rPr>
          <w:rFonts w:asciiTheme="minorHAnsi" w:hAnsiTheme="minorHAnsi" w:cs="Aharoni"/>
          <w:sz w:val="24"/>
          <w:szCs w:val="22"/>
        </w:rPr>
        <w:t>R</w:t>
      </w:r>
      <w:r w:rsidRPr="005B1E1E">
        <w:rPr>
          <w:rFonts w:asciiTheme="minorHAnsi" w:hAnsiTheme="minorHAnsi" w:cs="Aharoni"/>
          <w:sz w:val="24"/>
          <w:szCs w:val="22"/>
        </w:rPr>
        <w:t>iserva il tempo strettamente necessario all'effettuazione della visita;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attenersi alle direttive delle Guide, anche in tema di equipaggiamenti, e, in particolare, osservare le istruzioni date per il percorso di tratti scivolosi e/o comunque insidiosi;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30"/>
        </w:tabs>
        <w:spacing w:before="0" w:line="293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in caso di smarrimento, raggiungere il punto di raccolta più vicino, dare avviso a mezzo telefono, e attendere l’arrivo della protezione civile;</w:t>
      </w:r>
    </w:p>
    <w:p w:rsidR="0051541B" w:rsidRPr="005B1E1E" w:rsidRDefault="0051541B" w:rsidP="0051541B">
      <w:pPr>
        <w:pStyle w:val="Corpodeltesto0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30" w:line="293" w:lineRule="exact"/>
        <w:ind w:lef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in caso di punture, ferimenti, o improvvise allergie darne immediata comunicazione alla guida del gruppo.</w:t>
      </w:r>
    </w:p>
    <w:p w:rsidR="0026125F" w:rsidRPr="005B1E1E" w:rsidRDefault="0051541B" w:rsidP="005B1E1E">
      <w:pPr>
        <w:pStyle w:val="Corpodeltesto0"/>
        <w:shd w:val="clear" w:color="auto" w:fill="auto"/>
        <w:spacing w:before="0" w:after="126" w:line="230" w:lineRule="exact"/>
        <w:ind w:left="300" w:right="300"/>
        <w:rPr>
          <w:rFonts w:asciiTheme="minorHAnsi" w:hAnsiTheme="minorHAnsi" w:cs="Aharoni"/>
          <w:sz w:val="24"/>
          <w:szCs w:val="22"/>
        </w:rPr>
      </w:pPr>
      <w:r w:rsidRPr="005B1E1E">
        <w:rPr>
          <w:rFonts w:asciiTheme="minorHAnsi" w:hAnsiTheme="minorHAnsi" w:cs="Aharoni"/>
          <w:sz w:val="24"/>
          <w:szCs w:val="22"/>
        </w:rPr>
        <w:t>Si precisa, infine, che l'acquisto del ticket per l’accesso alla RNS “Isola di Vivara” implica la presa visione delle avvertenze generali e la piena accettazione degli obblighi comportamentali suindicati.</w:t>
      </w:r>
    </w:p>
    <w:sectPr w:rsidR="0026125F" w:rsidRPr="005B1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0EC"/>
    <w:multiLevelType w:val="multilevel"/>
    <w:tmpl w:val="B206081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B"/>
    <w:rsid w:val="000569C5"/>
    <w:rsid w:val="0026125F"/>
    <w:rsid w:val="0051541B"/>
    <w:rsid w:val="005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E59E"/>
  <w15:chartTrackingRefBased/>
  <w15:docId w15:val="{B289728B-DC1E-4D5F-BD7E-4D8FB4A1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1541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"/>
    <w:basedOn w:val="Carpredefinitoparagrafo"/>
    <w:rsid w:val="0051541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single"/>
      <w:lang w:val="it-IT"/>
    </w:rPr>
  </w:style>
  <w:style w:type="character" w:customStyle="1" w:styleId="Corpodeltesto">
    <w:name w:val="Corpo del testo_"/>
    <w:basedOn w:val="Carpredefinitoparagrafo"/>
    <w:link w:val="Corpodeltesto0"/>
    <w:rsid w:val="0051541B"/>
    <w:rPr>
      <w:rFonts w:ascii="Batang" w:eastAsia="Batang" w:hAnsi="Batang" w:cs="Batang"/>
      <w:spacing w:val="-2"/>
      <w:sz w:val="15"/>
      <w:szCs w:val="15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51541B"/>
    <w:pPr>
      <w:shd w:val="clear" w:color="auto" w:fill="FFFFFF"/>
      <w:spacing w:before="480" w:line="346" w:lineRule="exact"/>
      <w:jc w:val="both"/>
    </w:pPr>
    <w:rPr>
      <w:rFonts w:ascii="Batang" w:eastAsia="Batang" w:hAnsi="Batang" w:cs="Batang"/>
      <w:color w:val="auto"/>
      <w:spacing w:val="-2"/>
      <w:sz w:val="15"/>
      <w:szCs w:val="15"/>
      <w:lang w:eastAsia="en-US"/>
    </w:rPr>
  </w:style>
  <w:style w:type="character" w:customStyle="1" w:styleId="Corpodeltesto20">
    <w:name w:val="Corpo del testo (2)_"/>
    <w:basedOn w:val="Carpredefinitoparagrafo"/>
    <w:rsid w:val="0051541B"/>
    <w:rPr>
      <w:rFonts w:ascii="Batang" w:eastAsia="Batang" w:hAnsi="Batang" w:cs="Batang"/>
      <w:spacing w:val="8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2018-02-07T08:12:00Z</dcterms:created>
  <dcterms:modified xsi:type="dcterms:W3CDTF">2018-02-13T09:07:00Z</dcterms:modified>
</cp:coreProperties>
</file>